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64B" w:rsidRPr="00697909" w:rsidRDefault="0047364B" w:rsidP="00071B39">
      <w:pPr>
        <w:bidi/>
        <w:spacing w:after="0"/>
        <w:jc w:val="center"/>
        <w:rPr>
          <w:rFonts w:ascii="Simplified Arabic" w:hAnsi="Simplified Arabic" w:cs="Simplified Arabic"/>
          <w:b/>
          <w:bCs/>
          <w:sz w:val="36"/>
          <w:szCs w:val="36"/>
          <w:rtl/>
        </w:rPr>
      </w:pPr>
      <w:r w:rsidRPr="00697909">
        <w:rPr>
          <w:rFonts w:ascii="Simplified Arabic" w:hAnsi="Simplified Arabic" w:cs="Simplified Arabic"/>
          <w:b/>
          <w:bCs/>
          <w:sz w:val="36"/>
          <w:szCs w:val="36"/>
          <w:rtl/>
        </w:rPr>
        <w:t>مؤشـر مدركـات الإصـلاح</w:t>
      </w:r>
      <w:r w:rsidR="00071B39" w:rsidRPr="00697909">
        <w:rPr>
          <w:rFonts w:ascii="Simplified Arabic" w:hAnsi="Simplified Arabic" w:cs="Simplified Arabic" w:hint="cs"/>
          <w:b/>
          <w:bCs/>
          <w:sz w:val="36"/>
          <w:szCs w:val="36"/>
          <w:rtl/>
        </w:rPr>
        <w:t xml:space="preserve"> </w:t>
      </w:r>
      <w:r w:rsidRPr="00697909">
        <w:rPr>
          <w:rFonts w:ascii="Simplified Arabic" w:hAnsi="Simplified Arabic" w:cs="Simplified Arabic"/>
          <w:b/>
          <w:bCs/>
          <w:sz w:val="36"/>
          <w:szCs w:val="36"/>
          <w:rtl/>
        </w:rPr>
        <w:t>في الجهـات العامـة</w:t>
      </w:r>
    </w:p>
    <w:p w:rsidR="0047364B" w:rsidRPr="00697909" w:rsidRDefault="0047364B" w:rsidP="00071B39">
      <w:pPr>
        <w:bidi/>
        <w:spacing w:line="240" w:lineRule="auto"/>
        <w:jc w:val="center"/>
        <w:rPr>
          <w:rFonts w:ascii="Simplified Arabic" w:hAnsi="Simplified Arabic" w:cs="PT Bold Heading"/>
          <w:b/>
          <w:bCs/>
          <w:sz w:val="36"/>
          <w:szCs w:val="36"/>
        </w:rPr>
      </w:pPr>
      <w:r w:rsidRPr="00697909">
        <w:rPr>
          <w:rFonts w:ascii="Simplified Arabic" w:hAnsi="Simplified Arabic" w:cs="PT Bold Heading"/>
          <w:b/>
          <w:bCs/>
          <w:sz w:val="36"/>
          <w:szCs w:val="36"/>
          <w:rtl/>
        </w:rPr>
        <w:t xml:space="preserve">استطلاع </w:t>
      </w:r>
      <w:r w:rsidRPr="00697909">
        <w:rPr>
          <w:rFonts w:ascii="Simplified Arabic" w:hAnsi="Simplified Arabic" w:cs="PT Bold Heading" w:hint="cs"/>
          <w:b/>
          <w:bCs/>
          <w:sz w:val="36"/>
          <w:szCs w:val="36"/>
          <w:rtl/>
        </w:rPr>
        <w:t>خبراء</w:t>
      </w:r>
      <w:r w:rsidR="00071B39" w:rsidRPr="00697909">
        <w:rPr>
          <w:rFonts w:ascii="Simplified Arabic" w:hAnsi="Simplified Arabic" w:cs="PT Bold Heading" w:hint="cs"/>
          <w:b/>
          <w:bCs/>
          <w:sz w:val="36"/>
          <w:szCs w:val="36"/>
          <w:rtl/>
        </w:rPr>
        <w:t xml:space="preserve"> </w:t>
      </w:r>
      <w:r w:rsidR="003B3267" w:rsidRPr="00697909">
        <w:rPr>
          <w:rFonts w:ascii="Simplified Arabic" w:hAnsi="Simplified Arabic" w:cs="PT Bold Heading" w:hint="cs"/>
          <w:b/>
          <w:bCs/>
          <w:sz w:val="36"/>
          <w:szCs w:val="36"/>
          <w:rtl/>
        </w:rPr>
        <w:t>الجمعية</w:t>
      </w:r>
    </w:p>
    <w:p w:rsidR="00071B39" w:rsidRPr="00697909" w:rsidRDefault="00071B39" w:rsidP="00071B39">
      <w:pPr>
        <w:bidi/>
        <w:spacing w:after="0" w:line="240" w:lineRule="auto"/>
        <w:ind w:right="-86"/>
        <w:jc w:val="center"/>
        <w:rPr>
          <w:rFonts w:asciiTheme="majorBidi" w:hAnsiTheme="majorBidi" w:cstheme="majorBidi"/>
          <w:sz w:val="28"/>
          <w:szCs w:val="28"/>
          <w:rtl/>
        </w:rPr>
      </w:pPr>
      <w:r w:rsidRPr="00697909">
        <w:rPr>
          <w:rFonts w:asciiTheme="majorBidi" w:hAnsiTheme="majorBidi" w:cstheme="majorBidi"/>
          <w:sz w:val="16"/>
          <w:szCs w:val="16"/>
          <w:lang w:bidi="ar-KW"/>
        </w:rPr>
        <w:t>______________________________________________________________________________________________________________</w:t>
      </w:r>
    </w:p>
    <w:p w:rsidR="0047364B" w:rsidRPr="00697909" w:rsidRDefault="0047364B" w:rsidP="00071B39">
      <w:pPr>
        <w:bidi/>
        <w:spacing w:after="0" w:line="240" w:lineRule="auto"/>
        <w:ind w:right="-86"/>
        <w:jc w:val="center"/>
        <w:rPr>
          <w:rFonts w:asciiTheme="majorBidi" w:hAnsiTheme="majorBidi" w:cstheme="majorBidi"/>
          <w:sz w:val="28"/>
          <w:szCs w:val="28"/>
          <w:rtl/>
          <w:lang w:bidi="ar-JO"/>
        </w:rPr>
      </w:pPr>
      <w:r w:rsidRPr="00697909">
        <w:rPr>
          <w:rFonts w:asciiTheme="majorBidi" w:hAnsiTheme="majorBidi" w:cstheme="majorBidi"/>
          <w:sz w:val="28"/>
          <w:szCs w:val="28"/>
          <w:rtl/>
        </w:rPr>
        <w:t>نحن جمعية الشفافية الكويتية</w:t>
      </w:r>
      <w:r w:rsidR="00522A56" w:rsidRPr="00697909">
        <w:rPr>
          <w:rFonts w:asciiTheme="majorBidi" w:hAnsiTheme="majorBidi" w:cstheme="majorBidi"/>
          <w:sz w:val="28"/>
          <w:szCs w:val="28"/>
          <w:rtl/>
        </w:rPr>
        <w:t>،</w:t>
      </w:r>
      <w:r w:rsidRPr="00697909">
        <w:rPr>
          <w:rFonts w:asciiTheme="majorBidi" w:hAnsiTheme="majorBidi" w:cstheme="majorBidi"/>
          <w:sz w:val="28"/>
          <w:szCs w:val="28"/>
          <w:rtl/>
        </w:rPr>
        <w:t xml:space="preserve"> نعمل على قياس مدركات الإصلاح في الجهات الحكومية.</w:t>
      </w:r>
      <w:r w:rsidRPr="00697909">
        <w:rPr>
          <w:rFonts w:asciiTheme="majorBidi" w:hAnsiTheme="majorBidi" w:cstheme="majorBidi"/>
          <w:sz w:val="28"/>
          <w:szCs w:val="28"/>
          <w:rtl/>
          <w:lang w:bidi="ar-KW"/>
        </w:rPr>
        <w:t xml:space="preserve">الهدف من هذا الاستبيان هو استطلاع رأيك </w:t>
      </w:r>
      <w:r w:rsidR="00E34AB9" w:rsidRPr="00697909">
        <w:rPr>
          <w:rFonts w:asciiTheme="majorBidi" w:hAnsiTheme="majorBidi" w:cstheme="majorBidi"/>
          <w:sz w:val="28"/>
          <w:szCs w:val="28"/>
          <w:rtl/>
          <w:lang w:bidi="ar-KW"/>
        </w:rPr>
        <w:t xml:space="preserve">في الجهة </w:t>
      </w:r>
      <w:r w:rsidRPr="00697909">
        <w:rPr>
          <w:rFonts w:asciiTheme="majorBidi" w:hAnsiTheme="majorBidi" w:cstheme="majorBidi"/>
          <w:sz w:val="28"/>
          <w:szCs w:val="28"/>
          <w:rtl/>
          <w:lang w:bidi="ar-KW"/>
        </w:rPr>
        <w:t xml:space="preserve">كخبير </w:t>
      </w:r>
      <w:r w:rsidR="00E34AB9" w:rsidRPr="00697909">
        <w:rPr>
          <w:rFonts w:asciiTheme="majorBidi" w:hAnsiTheme="majorBidi" w:cstheme="majorBidi"/>
          <w:sz w:val="28"/>
          <w:szCs w:val="28"/>
          <w:rtl/>
          <w:lang w:bidi="ar-KW"/>
        </w:rPr>
        <w:t>في الجمعية</w:t>
      </w:r>
      <w:r w:rsidRPr="00697909">
        <w:rPr>
          <w:rFonts w:asciiTheme="majorBidi" w:hAnsiTheme="majorBidi" w:cstheme="majorBidi"/>
          <w:sz w:val="28"/>
          <w:szCs w:val="28"/>
          <w:rtl/>
          <w:lang w:bidi="ar-KW"/>
        </w:rPr>
        <w:t xml:space="preserve">.. </w:t>
      </w:r>
      <w:r w:rsidRPr="00697909"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  <w:t>شكراً جزيلاً على تعاونك</w:t>
      </w:r>
      <w:r w:rsidRPr="00697909">
        <w:rPr>
          <w:rFonts w:asciiTheme="majorBidi" w:hAnsiTheme="majorBidi" w:cstheme="majorBidi"/>
          <w:sz w:val="28"/>
          <w:szCs w:val="28"/>
          <w:rtl/>
          <w:lang w:bidi="ar-KW"/>
        </w:rPr>
        <w:t>.</w:t>
      </w:r>
    </w:p>
    <w:p w:rsidR="00071B39" w:rsidRPr="00697909" w:rsidRDefault="00071B39" w:rsidP="00071B39">
      <w:pPr>
        <w:spacing w:after="0" w:line="240" w:lineRule="auto"/>
        <w:ind w:right="-86"/>
        <w:jc w:val="center"/>
        <w:rPr>
          <w:rFonts w:asciiTheme="majorBidi" w:hAnsiTheme="majorBidi" w:cstheme="majorBidi"/>
          <w:sz w:val="16"/>
          <w:szCs w:val="16"/>
          <w:rtl/>
          <w:lang w:bidi="ar-KW"/>
        </w:rPr>
      </w:pPr>
      <w:r w:rsidRPr="00697909">
        <w:rPr>
          <w:rFonts w:asciiTheme="majorBidi" w:hAnsiTheme="majorBidi" w:cstheme="majorBidi"/>
          <w:sz w:val="16"/>
          <w:szCs w:val="16"/>
          <w:lang w:bidi="ar-KW"/>
        </w:rPr>
        <w:t>______________________________________________________________________________________________________________</w:t>
      </w:r>
    </w:p>
    <w:p w:rsidR="004A165C" w:rsidRPr="00697909" w:rsidRDefault="00522A56" w:rsidP="00DD7420">
      <w:pPr>
        <w:bidi/>
        <w:spacing w:after="0" w:line="240" w:lineRule="auto"/>
        <w:rPr>
          <w:rFonts w:asciiTheme="majorBidi" w:hAnsiTheme="majorBidi" w:cstheme="majorBidi"/>
          <w:sz w:val="32"/>
          <w:szCs w:val="32"/>
          <w:rtl/>
          <w:lang w:bidi="ar-KW"/>
        </w:rPr>
      </w:pPr>
      <w:r w:rsidRPr="00697909"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  <w:t>اسم الجهة</w:t>
      </w:r>
      <w:r w:rsidR="004A165C" w:rsidRPr="00697909"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  <w:t xml:space="preserve">: </w:t>
      </w:r>
      <w:r w:rsidR="00E34AB9" w:rsidRPr="00697909">
        <w:rPr>
          <w:rFonts w:asciiTheme="majorBidi" w:hAnsiTheme="majorBidi" w:cstheme="majorBidi"/>
          <w:sz w:val="32"/>
          <w:szCs w:val="32"/>
          <w:rtl/>
          <w:lang w:bidi="ar-KW"/>
        </w:rPr>
        <w:t>____________________</w:t>
      </w:r>
    </w:p>
    <w:p w:rsidR="00E34AB9" w:rsidRPr="00697909" w:rsidRDefault="00E34AB9" w:rsidP="00522A56">
      <w:pPr>
        <w:pStyle w:val="a3"/>
        <w:numPr>
          <w:ilvl w:val="0"/>
          <w:numId w:val="23"/>
        </w:numPr>
        <w:bidi/>
        <w:spacing w:after="0"/>
        <w:jc w:val="both"/>
        <w:rPr>
          <w:rFonts w:asciiTheme="majorBidi" w:hAnsiTheme="majorBidi" w:cstheme="majorBidi"/>
          <w:sz w:val="32"/>
          <w:szCs w:val="32"/>
          <w:rtl/>
          <w:lang w:bidi="ar-KW"/>
        </w:rPr>
      </w:pPr>
      <w:r w:rsidRPr="00697909">
        <w:rPr>
          <w:rFonts w:asciiTheme="majorBidi" w:hAnsiTheme="majorBidi" w:cstheme="majorBidi"/>
          <w:sz w:val="28"/>
          <w:szCs w:val="28"/>
          <w:rtl/>
        </w:rPr>
        <w:t>ما هو تقييمك لبنود التقييم التالية من واحد (ضعيف جداً) إلى خمسة (جيد جداً</w:t>
      </w:r>
      <w:r w:rsidR="00522A56" w:rsidRPr="00697909">
        <w:rPr>
          <w:rFonts w:asciiTheme="majorBidi" w:hAnsiTheme="majorBidi" w:cstheme="majorBidi"/>
          <w:sz w:val="28"/>
          <w:szCs w:val="28"/>
          <w:rtl/>
        </w:rPr>
        <w:t>)</w:t>
      </w:r>
      <w:r w:rsidRPr="00697909">
        <w:rPr>
          <w:rFonts w:asciiTheme="majorBidi" w:hAnsiTheme="majorBidi" w:cstheme="majorBidi"/>
          <w:sz w:val="28"/>
          <w:szCs w:val="28"/>
          <w:rtl/>
        </w:rPr>
        <w:t>؟</w:t>
      </w:r>
    </w:p>
    <w:tbl>
      <w:tblPr>
        <w:bidiVisual/>
        <w:tblW w:w="10626" w:type="dxa"/>
        <w:jc w:val="center"/>
        <w:tblInd w:w="-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86"/>
        <w:gridCol w:w="1158"/>
        <w:gridCol w:w="735"/>
        <w:gridCol w:w="720"/>
        <w:gridCol w:w="630"/>
        <w:gridCol w:w="899"/>
        <w:gridCol w:w="1798"/>
      </w:tblGrid>
      <w:tr w:rsidR="00736296" w:rsidRPr="00697909" w:rsidTr="00736296">
        <w:trPr>
          <w:tblHeader/>
          <w:jc w:val="center"/>
        </w:trPr>
        <w:tc>
          <w:tcPr>
            <w:tcW w:w="4686" w:type="dxa"/>
            <w:shd w:val="clear" w:color="auto" w:fill="auto"/>
            <w:vAlign w:val="center"/>
          </w:tcPr>
          <w:p w:rsidR="00F33C62" w:rsidRPr="00697909" w:rsidRDefault="00F33C62" w:rsidP="00F82F74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69790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بنود التقييم</w:t>
            </w:r>
          </w:p>
        </w:tc>
        <w:tc>
          <w:tcPr>
            <w:tcW w:w="1158" w:type="dxa"/>
            <w:shd w:val="clear" w:color="auto" w:fill="auto"/>
          </w:tcPr>
          <w:p w:rsidR="00F33C62" w:rsidRPr="00697909" w:rsidRDefault="00F33C62" w:rsidP="004A165C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69790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  <w:p w:rsidR="00F33C62" w:rsidRPr="00697909" w:rsidRDefault="00F33C62" w:rsidP="004A165C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69790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ضعيف جدا</w:t>
            </w:r>
          </w:p>
        </w:tc>
        <w:tc>
          <w:tcPr>
            <w:tcW w:w="735" w:type="dxa"/>
            <w:shd w:val="clear" w:color="auto" w:fill="auto"/>
          </w:tcPr>
          <w:p w:rsidR="00F33C62" w:rsidRPr="00697909" w:rsidRDefault="00F33C62" w:rsidP="004A165C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69790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2</w:t>
            </w:r>
          </w:p>
          <w:p w:rsidR="00F33C62" w:rsidRPr="00697909" w:rsidRDefault="00F33C62" w:rsidP="004A165C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69790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ضعيف</w:t>
            </w:r>
          </w:p>
        </w:tc>
        <w:tc>
          <w:tcPr>
            <w:tcW w:w="720" w:type="dxa"/>
            <w:shd w:val="clear" w:color="auto" w:fill="auto"/>
          </w:tcPr>
          <w:p w:rsidR="00F33C62" w:rsidRPr="00697909" w:rsidRDefault="00F33C62" w:rsidP="004A165C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69790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3</w:t>
            </w:r>
          </w:p>
          <w:p w:rsidR="00F33C62" w:rsidRPr="00697909" w:rsidRDefault="00F33C62" w:rsidP="004A165C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69790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مقبول</w:t>
            </w:r>
          </w:p>
        </w:tc>
        <w:tc>
          <w:tcPr>
            <w:tcW w:w="630" w:type="dxa"/>
            <w:shd w:val="clear" w:color="auto" w:fill="auto"/>
          </w:tcPr>
          <w:p w:rsidR="00F33C62" w:rsidRPr="00697909" w:rsidRDefault="00F33C62" w:rsidP="004A165C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69790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4</w:t>
            </w:r>
          </w:p>
          <w:p w:rsidR="00F33C62" w:rsidRPr="00697909" w:rsidRDefault="00F33C62" w:rsidP="004A165C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69790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جيد</w:t>
            </w:r>
          </w:p>
        </w:tc>
        <w:tc>
          <w:tcPr>
            <w:tcW w:w="899" w:type="dxa"/>
            <w:shd w:val="clear" w:color="auto" w:fill="auto"/>
          </w:tcPr>
          <w:p w:rsidR="00F33C62" w:rsidRPr="00697909" w:rsidRDefault="00F33C62" w:rsidP="004A165C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69790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5</w:t>
            </w:r>
          </w:p>
          <w:p w:rsidR="00F33C62" w:rsidRPr="00697909" w:rsidRDefault="00F33C62" w:rsidP="004A165C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69790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جيد جدا</w:t>
            </w:r>
          </w:p>
        </w:tc>
        <w:tc>
          <w:tcPr>
            <w:tcW w:w="1798" w:type="dxa"/>
          </w:tcPr>
          <w:p w:rsidR="00F33C62" w:rsidRPr="00697909" w:rsidRDefault="00F33C62" w:rsidP="00736296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69790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ملاحظات</w:t>
            </w:r>
            <w:r w:rsidR="00697909" w:rsidRPr="0069790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Pr="0069790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أو</w:t>
            </w:r>
            <w:r w:rsidR="00697909" w:rsidRPr="0069790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Pr="0069790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مبررات التقييم</w:t>
            </w:r>
            <w:r w:rsidR="0087432F" w:rsidRPr="0069790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 xml:space="preserve"> لكل بند</w:t>
            </w:r>
          </w:p>
        </w:tc>
      </w:tr>
      <w:tr w:rsidR="00736296" w:rsidRPr="00697909" w:rsidTr="00736296">
        <w:trPr>
          <w:jc w:val="center"/>
        </w:trPr>
        <w:tc>
          <w:tcPr>
            <w:tcW w:w="4686" w:type="dxa"/>
            <w:shd w:val="clear" w:color="auto" w:fill="FFFFFF" w:themeFill="background1"/>
          </w:tcPr>
          <w:p w:rsidR="00E34AB9" w:rsidRPr="00697909" w:rsidRDefault="00F33C62" w:rsidP="00697909">
            <w:pPr>
              <w:pStyle w:val="a3"/>
              <w:numPr>
                <w:ilvl w:val="0"/>
                <w:numId w:val="22"/>
              </w:numPr>
              <w:bidi/>
              <w:spacing w:after="0" w:line="240" w:lineRule="auto"/>
              <w:jc w:val="lowKashida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697909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  <w:lang w:bidi="ar-KW"/>
              </w:rPr>
              <w:t>الشفافية</w:t>
            </w:r>
            <w:r w:rsidR="00E34AB9" w:rsidRPr="00697909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  <w:lang w:bidi="ar-KW"/>
              </w:rPr>
              <w:t>:</w:t>
            </w:r>
            <w:r w:rsidR="00697909" w:rsidRPr="00697909"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bidi="ar-KW"/>
              </w:rPr>
              <w:t xml:space="preserve"> </w:t>
            </w:r>
            <w:r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حق الآخرين في المعرفة وإتاحة المعلومات دون معوقات</w:t>
            </w:r>
            <w:r w:rsidR="00522A56"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.</w:t>
            </w:r>
          </w:p>
          <w:p w:rsidR="00F33C62" w:rsidRPr="00697909" w:rsidRDefault="00F33C62" w:rsidP="00697909">
            <w:pPr>
              <w:pStyle w:val="a3"/>
              <w:tabs>
                <w:tab w:val="right" w:pos="206"/>
              </w:tabs>
              <w:bidi/>
              <w:spacing w:after="0" w:line="240" w:lineRule="auto"/>
              <w:ind w:left="173"/>
              <w:jc w:val="lowKashida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697909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  <w:lang w:bidi="ar-KW"/>
              </w:rPr>
              <w:t>ويستدل على ذلك من خلال:</w:t>
            </w:r>
          </w:p>
          <w:p w:rsidR="00F33C62" w:rsidRPr="00697909" w:rsidRDefault="00DD19A8" w:rsidP="00697909">
            <w:pPr>
              <w:numPr>
                <w:ilvl w:val="0"/>
                <w:numId w:val="21"/>
              </w:numPr>
              <w:bidi/>
              <w:spacing w:after="0" w:line="240" w:lineRule="auto"/>
              <w:ind w:left="443" w:hanging="270"/>
              <w:jc w:val="lowKashida"/>
              <w:rPr>
                <w:rFonts w:asciiTheme="majorBidi" w:eastAsia="Times New Roman" w:hAnsiTheme="majorBidi" w:cstheme="majorBidi"/>
                <w:sz w:val="28"/>
                <w:szCs w:val="28"/>
                <w:lang w:bidi="ar-KW"/>
              </w:rPr>
            </w:pPr>
            <w:r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مدى وضوح خدمات الجهة للجمهور</w:t>
            </w:r>
            <w:r w:rsidR="00727A6A"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 xml:space="preserve"> والمتعاملين</w:t>
            </w:r>
            <w:r w:rsidR="00522A56"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.</w:t>
            </w:r>
          </w:p>
          <w:p w:rsidR="004D75F4" w:rsidRPr="00697909" w:rsidRDefault="006C5ABD" w:rsidP="00697909">
            <w:pPr>
              <w:numPr>
                <w:ilvl w:val="0"/>
                <w:numId w:val="21"/>
              </w:numPr>
              <w:bidi/>
              <w:spacing w:after="0" w:line="240" w:lineRule="auto"/>
              <w:ind w:left="443" w:hanging="270"/>
              <w:jc w:val="lowKashida"/>
              <w:rPr>
                <w:rFonts w:asciiTheme="majorBidi" w:eastAsia="Times New Roman" w:hAnsiTheme="majorBidi" w:cstheme="majorBidi"/>
                <w:sz w:val="28"/>
                <w:szCs w:val="28"/>
                <w:lang w:bidi="ar-KW"/>
              </w:rPr>
            </w:pPr>
            <w:r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شفافية إجراءات التعاقد</w:t>
            </w:r>
            <w:r w:rsidR="00522A56"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.</w:t>
            </w:r>
          </w:p>
          <w:p w:rsidR="002745F2" w:rsidRPr="00697909" w:rsidRDefault="002745F2" w:rsidP="00697909">
            <w:pPr>
              <w:numPr>
                <w:ilvl w:val="0"/>
                <w:numId w:val="21"/>
              </w:numPr>
              <w:bidi/>
              <w:spacing w:after="0" w:line="240" w:lineRule="auto"/>
              <w:ind w:left="443" w:hanging="270"/>
              <w:jc w:val="lowKashida"/>
              <w:rPr>
                <w:rFonts w:asciiTheme="majorBidi" w:eastAsia="Times New Roman" w:hAnsiTheme="majorBidi" w:cstheme="majorBidi"/>
                <w:sz w:val="28"/>
                <w:szCs w:val="28"/>
                <w:lang w:bidi="ar-KW"/>
              </w:rPr>
            </w:pPr>
            <w:r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وضوح الانجازات.</w:t>
            </w:r>
          </w:p>
          <w:p w:rsidR="004D75F4" w:rsidRPr="00697909" w:rsidRDefault="006C5ABD" w:rsidP="00697909">
            <w:pPr>
              <w:numPr>
                <w:ilvl w:val="0"/>
                <w:numId w:val="21"/>
              </w:numPr>
              <w:bidi/>
              <w:spacing w:after="0" w:line="240" w:lineRule="auto"/>
              <w:ind w:left="443" w:hanging="270"/>
              <w:jc w:val="lowKashida"/>
              <w:rPr>
                <w:rFonts w:asciiTheme="majorBidi" w:eastAsia="Times New Roman" w:hAnsiTheme="majorBidi" w:cstheme="majorBidi"/>
                <w:sz w:val="28"/>
                <w:szCs w:val="28"/>
                <w:lang w:bidi="ar-KW"/>
              </w:rPr>
            </w:pPr>
            <w:r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الرد على الشبهات المثارة</w:t>
            </w:r>
            <w:r w:rsidR="00522A56"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.</w:t>
            </w:r>
          </w:p>
          <w:p w:rsidR="00F33C62" w:rsidRPr="00697909" w:rsidRDefault="00F33C62" w:rsidP="00697909">
            <w:pPr>
              <w:numPr>
                <w:ilvl w:val="0"/>
                <w:numId w:val="21"/>
              </w:numPr>
              <w:bidi/>
              <w:spacing w:after="0" w:line="240" w:lineRule="auto"/>
              <w:ind w:left="443" w:hanging="270"/>
              <w:jc w:val="lowKashida"/>
              <w:rPr>
                <w:rFonts w:asciiTheme="majorBidi" w:eastAsia="Times New Roman" w:hAnsiTheme="majorBidi" w:cstheme="majorBidi"/>
                <w:sz w:val="28"/>
                <w:szCs w:val="28"/>
                <w:lang w:bidi="ar-KW"/>
              </w:rPr>
            </w:pPr>
            <w:r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 xml:space="preserve">القدرة على </w:t>
            </w:r>
            <w:r w:rsidR="00DD19A8"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تواصل المسؤولين</w:t>
            </w:r>
            <w:r w:rsidR="002745F2"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 xml:space="preserve"> مع الجمهور</w:t>
            </w:r>
            <w:r w:rsidR="00522A56"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.</w:t>
            </w:r>
          </w:p>
          <w:p w:rsidR="004D75F4" w:rsidRPr="00697909" w:rsidRDefault="00F33C62" w:rsidP="00697909">
            <w:pPr>
              <w:numPr>
                <w:ilvl w:val="0"/>
                <w:numId w:val="21"/>
              </w:numPr>
              <w:bidi/>
              <w:spacing w:after="0" w:line="240" w:lineRule="auto"/>
              <w:ind w:left="443" w:hanging="270"/>
              <w:jc w:val="lowKashida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</w:pPr>
            <w:r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توفر المعلومات المطلوب التوصل إليها</w:t>
            </w:r>
            <w:r w:rsidR="00522A56"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.</w:t>
            </w:r>
          </w:p>
        </w:tc>
        <w:tc>
          <w:tcPr>
            <w:tcW w:w="1158" w:type="dxa"/>
            <w:shd w:val="clear" w:color="auto" w:fill="FFFFFF" w:themeFill="background1"/>
          </w:tcPr>
          <w:p w:rsidR="00F33C62" w:rsidRPr="00697909" w:rsidRDefault="00F33C62" w:rsidP="00AC6DA1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735" w:type="dxa"/>
            <w:shd w:val="clear" w:color="auto" w:fill="FFFFFF" w:themeFill="background1"/>
          </w:tcPr>
          <w:p w:rsidR="00F33C62" w:rsidRPr="00697909" w:rsidRDefault="00F33C62" w:rsidP="00AC6DA1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720" w:type="dxa"/>
            <w:shd w:val="clear" w:color="auto" w:fill="FFFFFF" w:themeFill="background1"/>
          </w:tcPr>
          <w:p w:rsidR="00F33C62" w:rsidRPr="00697909" w:rsidRDefault="00F33C62" w:rsidP="00AC6DA1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:rsidR="00F33C62" w:rsidRPr="00697909" w:rsidRDefault="00F33C62" w:rsidP="00AC6DA1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899" w:type="dxa"/>
            <w:shd w:val="clear" w:color="auto" w:fill="FFFFFF" w:themeFill="background1"/>
          </w:tcPr>
          <w:p w:rsidR="00F33C62" w:rsidRPr="00697909" w:rsidRDefault="00F33C62" w:rsidP="00AC6DA1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1798" w:type="dxa"/>
            <w:shd w:val="clear" w:color="auto" w:fill="FFFFFF" w:themeFill="background1"/>
          </w:tcPr>
          <w:p w:rsidR="00F33C62" w:rsidRPr="00697909" w:rsidRDefault="00F33C62" w:rsidP="00AC6DA1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736296" w:rsidRPr="00697909" w:rsidTr="00736296">
        <w:trPr>
          <w:jc w:val="center"/>
        </w:trPr>
        <w:tc>
          <w:tcPr>
            <w:tcW w:w="4686" w:type="dxa"/>
            <w:shd w:val="clear" w:color="auto" w:fill="FFFFFF" w:themeFill="background1"/>
          </w:tcPr>
          <w:p w:rsidR="00E34AB9" w:rsidRPr="00697909" w:rsidRDefault="00F33C62" w:rsidP="00697909">
            <w:pPr>
              <w:pStyle w:val="a3"/>
              <w:numPr>
                <w:ilvl w:val="0"/>
                <w:numId w:val="22"/>
              </w:numPr>
              <w:bidi/>
              <w:spacing w:after="0" w:line="240" w:lineRule="auto"/>
              <w:jc w:val="lowKashida"/>
              <w:rPr>
                <w:rFonts w:asciiTheme="majorBidi" w:eastAsia="Times New Roman" w:hAnsiTheme="majorBidi" w:cstheme="majorBidi"/>
                <w:sz w:val="28"/>
                <w:szCs w:val="28"/>
                <w:lang w:bidi="ar-KW"/>
              </w:rPr>
            </w:pPr>
            <w:r w:rsidRPr="00697909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  <w:lang w:bidi="ar-KW"/>
              </w:rPr>
              <w:t>النزاهة:</w:t>
            </w:r>
            <w:r w:rsidR="00697909" w:rsidRPr="00697909"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bidi="ar-KW"/>
              </w:rPr>
              <w:t xml:space="preserve"> </w:t>
            </w:r>
            <w:r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الأمانة</w:t>
            </w:r>
            <w:r w:rsidR="00522A56"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،</w:t>
            </w:r>
            <w:r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 xml:space="preserve"> وأخلاقيات المهنة</w:t>
            </w:r>
            <w:r w:rsidR="00522A56"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،</w:t>
            </w:r>
            <w:r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 xml:space="preserve"> والاستقامة</w:t>
            </w:r>
            <w:r w:rsidR="00522A56"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،</w:t>
            </w:r>
            <w:r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 xml:space="preserve"> ومكافحة الفساد</w:t>
            </w:r>
            <w:r w:rsidR="00522A56"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.</w:t>
            </w:r>
          </w:p>
          <w:p w:rsidR="00F33C62" w:rsidRPr="00697909" w:rsidRDefault="00F33C62" w:rsidP="00697909">
            <w:pPr>
              <w:pStyle w:val="a3"/>
              <w:bidi/>
              <w:spacing w:after="0" w:line="240" w:lineRule="auto"/>
              <w:ind w:left="360"/>
              <w:jc w:val="lowKashida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</w:pPr>
            <w:r w:rsidRPr="00697909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  <w:lang w:bidi="ar-KW"/>
              </w:rPr>
              <w:t>ويستدل على ذلك من خلال:</w:t>
            </w:r>
          </w:p>
          <w:p w:rsidR="00F33C62" w:rsidRPr="00697909" w:rsidRDefault="00F33C62" w:rsidP="00697909">
            <w:pPr>
              <w:numPr>
                <w:ilvl w:val="0"/>
                <w:numId w:val="21"/>
              </w:numPr>
              <w:bidi/>
              <w:spacing w:after="0" w:line="240" w:lineRule="auto"/>
              <w:ind w:left="443" w:hanging="270"/>
              <w:jc w:val="lowKashida"/>
              <w:rPr>
                <w:rFonts w:asciiTheme="majorBidi" w:eastAsia="Times New Roman" w:hAnsiTheme="majorBidi" w:cstheme="majorBidi"/>
                <w:sz w:val="28"/>
                <w:szCs w:val="28"/>
                <w:lang w:bidi="ar-KW"/>
              </w:rPr>
            </w:pPr>
            <w:r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عدم استغلال الوظيفة للمصلحة الشخصية</w:t>
            </w:r>
            <w:r w:rsidR="00522A56"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.</w:t>
            </w:r>
          </w:p>
          <w:p w:rsidR="00F33C62" w:rsidRPr="00697909" w:rsidRDefault="0044667D" w:rsidP="00697909">
            <w:pPr>
              <w:numPr>
                <w:ilvl w:val="0"/>
                <w:numId w:val="21"/>
              </w:numPr>
              <w:bidi/>
              <w:spacing w:after="0" w:line="240" w:lineRule="auto"/>
              <w:ind w:left="443" w:hanging="270"/>
              <w:jc w:val="lowKashida"/>
              <w:rPr>
                <w:rFonts w:asciiTheme="majorBidi" w:eastAsia="Times New Roman" w:hAnsiTheme="majorBidi" w:cstheme="majorBidi"/>
                <w:sz w:val="28"/>
                <w:szCs w:val="28"/>
                <w:lang w:bidi="ar-KW"/>
              </w:rPr>
            </w:pPr>
            <w:r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 xml:space="preserve">لا توجد تجاوزات </w:t>
            </w:r>
            <w:r w:rsidR="00F33C62"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مالية</w:t>
            </w:r>
            <w:r w:rsidR="00522A56"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.</w:t>
            </w:r>
          </w:p>
          <w:p w:rsidR="0044667D" w:rsidRPr="00697909" w:rsidRDefault="0044667D" w:rsidP="00697909">
            <w:pPr>
              <w:numPr>
                <w:ilvl w:val="0"/>
                <w:numId w:val="21"/>
              </w:numPr>
              <w:bidi/>
              <w:spacing w:after="0" w:line="240" w:lineRule="auto"/>
              <w:ind w:left="443" w:hanging="270"/>
              <w:jc w:val="lowKashida"/>
              <w:rPr>
                <w:rFonts w:asciiTheme="majorBidi" w:eastAsia="Times New Roman" w:hAnsiTheme="majorBidi" w:cstheme="majorBidi"/>
                <w:sz w:val="28"/>
                <w:szCs w:val="28"/>
                <w:lang w:bidi="ar-KW"/>
              </w:rPr>
            </w:pPr>
            <w:r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لا توجد تجاوزات إدارية</w:t>
            </w:r>
          </w:p>
          <w:p w:rsidR="00F33C62" w:rsidRPr="00697909" w:rsidRDefault="00F33C62" w:rsidP="00697909">
            <w:pPr>
              <w:numPr>
                <w:ilvl w:val="0"/>
                <w:numId w:val="21"/>
              </w:numPr>
              <w:bidi/>
              <w:spacing w:after="0" w:line="240" w:lineRule="auto"/>
              <w:ind w:left="443" w:hanging="270"/>
              <w:jc w:val="lowKashida"/>
              <w:rPr>
                <w:rFonts w:asciiTheme="majorBidi" w:eastAsia="Times New Roman" w:hAnsiTheme="majorBidi" w:cstheme="majorBidi"/>
                <w:sz w:val="28"/>
                <w:szCs w:val="28"/>
                <w:lang w:bidi="ar-KW"/>
              </w:rPr>
            </w:pPr>
            <w:r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البعد عن جميع مواطن الشبهات</w:t>
            </w:r>
            <w:r w:rsidR="00522A56"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.</w:t>
            </w:r>
          </w:p>
          <w:p w:rsidR="004D75F4" w:rsidRPr="00697909" w:rsidRDefault="004D75F4" w:rsidP="00697909">
            <w:pPr>
              <w:numPr>
                <w:ilvl w:val="0"/>
                <w:numId w:val="21"/>
              </w:numPr>
              <w:bidi/>
              <w:spacing w:after="0" w:line="240" w:lineRule="auto"/>
              <w:ind w:left="443" w:hanging="270"/>
              <w:jc w:val="lowKashida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</w:pPr>
            <w:bookmarkStart w:id="0" w:name="OLE_LINK1"/>
            <w:bookmarkStart w:id="1" w:name="OLE_LINK2"/>
            <w:r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 xml:space="preserve">التزام القياديين بأخلاقيات العمل في ممارستهم </w:t>
            </w:r>
            <w:r w:rsidR="00522A56"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لمسؤ</w:t>
            </w:r>
            <w:r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ولياتهم</w:t>
            </w:r>
            <w:bookmarkEnd w:id="0"/>
            <w:bookmarkEnd w:id="1"/>
            <w:r w:rsidR="00522A56"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.</w:t>
            </w:r>
          </w:p>
        </w:tc>
        <w:tc>
          <w:tcPr>
            <w:tcW w:w="1158" w:type="dxa"/>
            <w:shd w:val="clear" w:color="auto" w:fill="FFFFFF" w:themeFill="background1"/>
          </w:tcPr>
          <w:p w:rsidR="00F33C62" w:rsidRPr="00697909" w:rsidRDefault="00F33C62" w:rsidP="00AC6DA1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735" w:type="dxa"/>
            <w:shd w:val="clear" w:color="auto" w:fill="FFFFFF" w:themeFill="background1"/>
          </w:tcPr>
          <w:p w:rsidR="00F33C62" w:rsidRPr="00697909" w:rsidRDefault="00F33C62" w:rsidP="00AC6DA1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720" w:type="dxa"/>
            <w:shd w:val="clear" w:color="auto" w:fill="FFFFFF" w:themeFill="background1"/>
          </w:tcPr>
          <w:p w:rsidR="00F33C62" w:rsidRPr="00697909" w:rsidRDefault="00F33C62" w:rsidP="00AC6DA1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:rsidR="00F33C62" w:rsidRPr="00697909" w:rsidRDefault="00F33C62" w:rsidP="00AC6DA1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899" w:type="dxa"/>
            <w:shd w:val="clear" w:color="auto" w:fill="FFFFFF" w:themeFill="background1"/>
          </w:tcPr>
          <w:p w:rsidR="00F33C62" w:rsidRPr="00697909" w:rsidRDefault="00F33C62" w:rsidP="00AC6DA1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1798" w:type="dxa"/>
            <w:shd w:val="clear" w:color="auto" w:fill="FFFFFF" w:themeFill="background1"/>
          </w:tcPr>
          <w:p w:rsidR="00F33C62" w:rsidRPr="00697909" w:rsidRDefault="00F33C62" w:rsidP="00AC6DA1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736296" w:rsidRPr="00697909" w:rsidTr="00736296">
        <w:trPr>
          <w:jc w:val="center"/>
        </w:trPr>
        <w:tc>
          <w:tcPr>
            <w:tcW w:w="4686" w:type="dxa"/>
            <w:shd w:val="clear" w:color="auto" w:fill="auto"/>
          </w:tcPr>
          <w:p w:rsidR="00E34AB9" w:rsidRPr="00697909" w:rsidRDefault="00F33C62" w:rsidP="00697909">
            <w:pPr>
              <w:pStyle w:val="a3"/>
              <w:numPr>
                <w:ilvl w:val="0"/>
                <w:numId w:val="22"/>
              </w:numPr>
              <w:bidi/>
              <w:spacing w:after="0" w:line="240" w:lineRule="auto"/>
              <w:jc w:val="lowKashida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697909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  <w:lang w:bidi="ar-KW"/>
              </w:rPr>
              <w:t>المساءلة واحترام القانون:</w:t>
            </w:r>
            <w:r w:rsidR="00697909" w:rsidRPr="00697909"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bidi="ar-KW"/>
              </w:rPr>
              <w:t xml:space="preserve"> </w:t>
            </w:r>
            <w:r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مساءلة الرؤساء والمرؤوسين من خلال قنوات وأدوات ملائمة</w:t>
            </w:r>
            <w:r w:rsidR="00522A56"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.</w:t>
            </w:r>
          </w:p>
          <w:p w:rsidR="00F33C62" w:rsidRPr="00697909" w:rsidRDefault="00F33C62" w:rsidP="00697909">
            <w:pPr>
              <w:pStyle w:val="a3"/>
              <w:bidi/>
              <w:spacing w:after="0" w:line="240" w:lineRule="auto"/>
              <w:ind w:left="360"/>
              <w:jc w:val="lowKashida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697909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  <w:lang w:bidi="ar-KW"/>
              </w:rPr>
              <w:t>ويستدل على ذلك من خلال:</w:t>
            </w:r>
          </w:p>
          <w:p w:rsidR="00F33C62" w:rsidRPr="00697909" w:rsidRDefault="00F33C62" w:rsidP="00697909">
            <w:pPr>
              <w:numPr>
                <w:ilvl w:val="0"/>
                <w:numId w:val="21"/>
              </w:numPr>
              <w:bidi/>
              <w:spacing w:after="0" w:line="240" w:lineRule="auto"/>
              <w:ind w:left="443" w:hanging="270"/>
              <w:jc w:val="lowKashida"/>
              <w:rPr>
                <w:rFonts w:asciiTheme="majorBidi" w:eastAsia="Times New Roman" w:hAnsiTheme="majorBidi" w:cstheme="majorBidi"/>
                <w:sz w:val="28"/>
                <w:szCs w:val="28"/>
                <w:lang w:bidi="ar-KW"/>
              </w:rPr>
            </w:pPr>
            <w:r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الالتزام باللوائح المنظمة للعمل</w:t>
            </w:r>
            <w:r w:rsidR="00522A56"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.</w:t>
            </w:r>
          </w:p>
          <w:p w:rsidR="00F33C62" w:rsidRPr="00697909" w:rsidRDefault="00F33C62" w:rsidP="00697909">
            <w:pPr>
              <w:numPr>
                <w:ilvl w:val="0"/>
                <w:numId w:val="21"/>
              </w:numPr>
              <w:bidi/>
              <w:spacing w:after="0" w:line="240" w:lineRule="auto"/>
              <w:ind w:left="443" w:hanging="270"/>
              <w:jc w:val="lowKashida"/>
              <w:rPr>
                <w:rFonts w:asciiTheme="majorBidi" w:eastAsia="Times New Roman" w:hAnsiTheme="majorBidi" w:cstheme="majorBidi"/>
                <w:sz w:val="28"/>
                <w:szCs w:val="28"/>
                <w:lang w:bidi="ar-KW"/>
              </w:rPr>
            </w:pPr>
            <w:r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وجود نظام للرقابة والتدقيق الداخلي</w:t>
            </w:r>
            <w:r w:rsidR="00522A56"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.</w:t>
            </w:r>
          </w:p>
          <w:p w:rsidR="00F33C62" w:rsidRPr="00697909" w:rsidRDefault="00F33C62" w:rsidP="00697909">
            <w:pPr>
              <w:numPr>
                <w:ilvl w:val="0"/>
                <w:numId w:val="21"/>
              </w:numPr>
              <w:bidi/>
              <w:spacing w:after="0" w:line="240" w:lineRule="auto"/>
              <w:ind w:left="443" w:hanging="270"/>
              <w:jc w:val="lowKashida"/>
              <w:rPr>
                <w:rFonts w:asciiTheme="majorBidi" w:eastAsia="Times New Roman" w:hAnsiTheme="majorBidi" w:cstheme="majorBidi"/>
                <w:sz w:val="28"/>
                <w:szCs w:val="28"/>
                <w:lang w:bidi="ar-KW"/>
              </w:rPr>
            </w:pPr>
            <w:r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محاسبة المتجاوزين للوائح والقوانين</w:t>
            </w:r>
            <w:r w:rsidR="00522A56"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.</w:t>
            </w:r>
          </w:p>
          <w:p w:rsidR="0044667D" w:rsidRPr="00697909" w:rsidRDefault="0044667D" w:rsidP="00697909">
            <w:pPr>
              <w:numPr>
                <w:ilvl w:val="0"/>
                <w:numId w:val="21"/>
              </w:numPr>
              <w:bidi/>
              <w:spacing w:after="0" w:line="240" w:lineRule="auto"/>
              <w:ind w:left="443" w:hanging="270"/>
              <w:jc w:val="lowKashida"/>
              <w:rPr>
                <w:rFonts w:asciiTheme="majorBidi" w:eastAsia="Times New Roman" w:hAnsiTheme="majorBidi" w:cstheme="majorBidi"/>
                <w:sz w:val="28"/>
                <w:szCs w:val="28"/>
                <w:lang w:bidi="ar-KW"/>
              </w:rPr>
            </w:pPr>
            <w:r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القضايا المرفوعة على الجهة.</w:t>
            </w:r>
          </w:p>
          <w:p w:rsidR="0044667D" w:rsidRPr="00697909" w:rsidRDefault="0044667D" w:rsidP="00697909">
            <w:pPr>
              <w:numPr>
                <w:ilvl w:val="0"/>
                <w:numId w:val="21"/>
              </w:numPr>
              <w:bidi/>
              <w:spacing w:after="0" w:line="240" w:lineRule="auto"/>
              <w:ind w:left="443" w:hanging="270"/>
              <w:jc w:val="lowKashida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</w:pPr>
            <w:r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lastRenderedPageBreak/>
              <w:t>عدم وجود شكاوى عديدة على الجهة.</w:t>
            </w:r>
          </w:p>
        </w:tc>
        <w:tc>
          <w:tcPr>
            <w:tcW w:w="1158" w:type="dxa"/>
            <w:shd w:val="clear" w:color="auto" w:fill="auto"/>
          </w:tcPr>
          <w:p w:rsidR="00F33C62" w:rsidRPr="00697909" w:rsidRDefault="00F33C62" w:rsidP="00AC6DA1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735" w:type="dxa"/>
            <w:shd w:val="clear" w:color="auto" w:fill="auto"/>
          </w:tcPr>
          <w:p w:rsidR="00F33C62" w:rsidRPr="00697909" w:rsidRDefault="00F33C62" w:rsidP="00AC6DA1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720" w:type="dxa"/>
            <w:shd w:val="clear" w:color="auto" w:fill="auto"/>
          </w:tcPr>
          <w:p w:rsidR="00F33C62" w:rsidRPr="00697909" w:rsidRDefault="00F33C62" w:rsidP="00AC6DA1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30" w:type="dxa"/>
            <w:shd w:val="clear" w:color="auto" w:fill="auto"/>
          </w:tcPr>
          <w:p w:rsidR="00F33C62" w:rsidRPr="00697909" w:rsidRDefault="00F33C62" w:rsidP="00AC6DA1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899" w:type="dxa"/>
            <w:shd w:val="clear" w:color="auto" w:fill="auto"/>
          </w:tcPr>
          <w:p w:rsidR="00F33C62" w:rsidRPr="00697909" w:rsidRDefault="00F33C62" w:rsidP="00AC6DA1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1798" w:type="dxa"/>
            <w:shd w:val="clear" w:color="auto" w:fill="auto"/>
          </w:tcPr>
          <w:p w:rsidR="00F33C62" w:rsidRPr="00697909" w:rsidRDefault="00F33C62" w:rsidP="00AC6DA1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736296" w:rsidRPr="00697909" w:rsidTr="00736296">
        <w:trPr>
          <w:jc w:val="center"/>
        </w:trPr>
        <w:tc>
          <w:tcPr>
            <w:tcW w:w="4686" w:type="dxa"/>
            <w:shd w:val="clear" w:color="auto" w:fill="auto"/>
          </w:tcPr>
          <w:p w:rsidR="00E34AB9" w:rsidRPr="00697909" w:rsidRDefault="00F33C62" w:rsidP="00697909">
            <w:pPr>
              <w:pStyle w:val="a3"/>
              <w:numPr>
                <w:ilvl w:val="0"/>
                <w:numId w:val="22"/>
              </w:numPr>
              <w:bidi/>
              <w:spacing w:after="0" w:line="240" w:lineRule="auto"/>
              <w:jc w:val="lowKashida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697909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  <w:lang w:bidi="ar-KW"/>
              </w:rPr>
              <w:lastRenderedPageBreak/>
              <w:t>العدالة وتكافؤ الفرص:</w:t>
            </w:r>
            <w:r w:rsidR="00697909" w:rsidRPr="00697909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</w:t>
            </w:r>
            <w:r w:rsidRPr="00697909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الحياد التام</w:t>
            </w:r>
            <w:r w:rsidR="00F4328A" w:rsidRPr="00697909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،</w:t>
            </w:r>
            <w:r w:rsidRPr="00697909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وعدم التحيز</w:t>
            </w:r>
            <w:r w:rsidR="00F4328A" w:rsidRPr="00697909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،</w:t>
            </w:r>
            <w:r w:rsidRPr="00697909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وإعطاء كل ذي حق حقه</w:t>
            </w:r>
            <w:r w:rsidR="004D75F4" w:rsidRPr="00697909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.</w:t>
            </w:r>
          </w:p>
          <w:p w:rsidR="00F33C62" w:rsidRPr="00697909" w:rsidRDefault="00F33C62" w:rsidP="00697909">
            <w:pPr>
              <w:pStyle w:val="a3"/>
              <w:bidi/>
              <w:spacing w:after="0" w:line="240" w:lineRule="auto"/>
              <w:ind w:left="360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697909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  <w:lang w:bidi="ar-KW"/>
              </w:rPr>
              <w:t>ويستدل على ذلك من خلال:</w:t>
            </w:r>
          </w:p>
          <w:p w:rsidR="00F33C62" w:rsidRPr="00697909" w:rsidRDefault="00F33C62" w:rsidP="00697909">
            <w:pPr>
              <w:numPr>
                <w:ilvl w:val="0"/>
                <w:numId w:val="21"/>
              </w:numPr>
              <w:bidi/>
              <w:spacing w:after="0" w:line="240" w:lineRule="auto"/>
              <w:ind w:left="443" w:hanging="270"/>
              <w:jc w:val="lowKashida"/>
              <w:rPr>
                <w:rFonts w:asciiTheme="majorBidi" w:eastAsia="Times New Roman" w:hAnsiTheme="majorBidi" w:cstheme="majorBidi"/>
                <w:sz w:val="28"/>
                <w:szCs w:val="28"/>
                <w:lang w:bidi="ar-KW"/>
              </w:rPr>
            </w:pPr>
            <w:r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 xml:space="preserve">عدم التمييز بين </w:t>
            </w:r>
            <w:r w:rsidR="0044667D"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كافة الأطراف ذات العلاقة (</w:t>
            </w:r>
            <w:r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الموظفين</w:t>
            </w:r>
            <w:r w:rsidR="0044667D"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 xml:space="preserve">، </w:t>
            </w:r>
            <w:r w:rsidR="00DD19A8"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المراجعين</w:t>
            </w:r>
            <w:r w:rsidR="0044667D"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، الموردين)</w:t>
            </w:r>
            <w:r w:rsidR="00F4328A"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.</w:t>
            </w:r>
          </w:p>
          <w:p w:rsidR="00F33C62" w:rsidRPr="00697909" w:rsidRDefault="00F33C62" w:rsidP="00697909">
            <w:pPr>
              <w:numPr>
                <w:ilvl w:val="0"/>
                <w:numId w:val="21"/>
              </w:numPr>
              <w:bidi/>
              <w:spacing w:after="0" w:line="240" w:lineRule="auto"/>
              <w:ind w:left="443" w:hanging="270"/>
              <w:jc w:val="lowKashida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</w:pPr>
            <w:r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وجود ضوابط ومعايير للترقيات واختيار القياديين</w:t>
            </w:r>
            <w:r w:rsidR="00F4328A"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.</w:t>
            </w:r>
          </w:p>
        </w:tc>
        <w:tc>
          <w:tcPr>
            <w:tcW w:w="1158" w:type="dxa"/>
            <w:shd w:val="clear" w:color="auto" w:fill="auto"/>
          </w:tcPr>
          <w:p w:rsidR="00F33C62" w:rsidRPr="00697909" w:rsidRDefault="00F33C62" w:rsidP="00AC6DA1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735" w:type="dxa"/>
            <w:shd w:val="clear" w:color="auto" w:fill="auto"/>
          </w:tcPr>
          <w:p w:rsidR="00F33C62" w:rsidRPr="00697909" w:rsidRDefault="00F33C62" w:rsidP="00AC6DA1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720" w:type="dxa"/>
            <w:shd w:val="clear" w:color="auto" w:fill="auto"/>
          </w:tcPr>
          <w:p w:rsidR="00F33C62" w:rsidRPr="00697909" w:rsidRDefault="00F33C62" w:rsidP="00AC6DA1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30" w:type="dxa"/>
            <w:shd w:val="clear" w:color="auto" w:fill="auto"/>
          </w:tcPr>
          <w:p w:rsidR="00F33C62" w:rsidRPr="00697909" w:rsidRDefault="00F33C62" w:rsidP="00AC6DA1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899" w:type="dxa"/>
            <w:shd w:val="clear" w:color="auto" w:fill="auto"/>
          </w:tcPr>
          <w:p w:rsidR="00F33C62" w:rsidRPr="00697909" w:rsidRDefault="00F33C62" w:rsidP="00AC6DA1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1798" w:type="dxa"/>
          </w:tcPr>
          <w:p w:rsidR="00F33C62" w:rsidRPr="00697909" w:rsidRDefault="00F33C62" w:rsidP="00AC6DA1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736296" w:rsidRPr="00697909" w:rsidTr="00736296">
        <w:trPr>
          <w:jc w:val="center"/>
        </w:trPr>
        <w:tc>
          <w:tcPr>
            <w:tcW w:w="4686" w:type="dxa"/>
            <w:shd w:val="clear" w:color="auto" w:fill="auto"/>
          </w:tcPr>
          <w:p w:rsidR="00A25B0F" w:rsidRPr="00697909" w:rsidRDefault="00A25B0F" w:rsidP="00697909">
            <w:pPr>
              <w:pStyle w:val="a3"/>
              <w:numPr>
                <w:ilvl w:val="0"/>
                <w:numId w:val="22"/>
              </w:numPr>
              <w:bidi/>
              <w:spacing w:after="0" w:line="240" w:lineRule="auto"/>
              <w:jc w:val="lowKashida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697909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  <w:lang w:bidi="ar-KW"/>
              </w:rPr>
              <w:t>القيادة:</w:t>
            </w:r>
          </w:p>
          <w:p w:rsidR="00A25B0F" w:rsidRPr="00697909" w:rsidRDefault="00A25B0F" w:rsidP="00697909">
            <w:pPr>
              <w:numPr>
                <w:ilvl w:val="0"/>
                <w:numId w:val="21"/>
              </w:numPr>
              <w:bidi/>
              <w:spacing w:after="0" w:line="240" w:lineRule="auto"/>
              <w:ind w:left="443" w:hanging="270"/>
              <w:jc w:val="lowKashida"/>
              <w:rPr>
                <w:rFonts w:asciiTheme="majorBidi" w:eastAsia="Times New Roman" w:hAnsiTheme="majorBidi" w:cstheme="majorBidi"/>
                <w:sz w:val="28"/>
                <w:szCs w:val="28"/>
                <w:lang w:bidi="ar-KW"/>
              </w:rPr>
            </w:pPr>
            <w:r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سرعة استجابة وتفاعل القيادات مع ما يثار من قضايا.</w:t>
            </w:r>
          </w:p>
          <w:p w:rsidR="00A25B0F" w:rsidRPr="00697909" w:rsidRDefault="00A25B0F" w:rsidP="00697909">
            <w:pPr>
              <w:numPr>
                <w:ilvl w:val="0"/>
                <w:numId w:val="21"/>
              </w:numPr>
              <w:bidi/>
              <w:spacing w:after="0" w:line="240" w:lineRule="auto"/>
              <w:ind w:left="443" w:hanging="270"/>
              <w:jc w:val="lowKashida"/>
              <w:rPr>
                <w:rFonts w:asciiTheme="majorBidi" w:eastAsia="Times New Roman" w:hAnsiTheme="majorBidi" w:cstheme="majorBidi"/>
                <w:sz w:val="28"/>
                <w:szCs w:val="28"/>
                <w:lang w:bidi="ar-KW"/>
              </w:rPr>
            </w:pPr>
            <w:r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عدم وجود شكاوى على القيادات.</w:t>
            </w:r>
          </w:p>
          <w:p w:rsidR="00A25B0F" w:rsidRPr="00697909" w:rsidRDefault="00A25B0F" w:rsidP="00697909">
            <w:pPr>
              <w:numPr>
                <w:ilvl w:val="0"/>
                <w:numId w:val="21"/>
              </w:numPr>
              <w:bidi/>
              <w:spacing w:after="0" w:line="240" w:lineRule="auto"/>
              <w:ind w:left="443" w:hanging="270"/>
              <w:jc w:val="lowKashida"/>
              <w:rPr>
                <w:rFonts w:asciiTheme="majorBidi" w:eastAsia="Times New Roman" w:hAnsiTheme="majorBidi" w:cstheme="majorBidi"/>
                <w:sz w:val="28"/>
                <w:szCs w:val="28"/>
                <w:lang w:bidi="ar-KW"/>
              </w:rPr>
            </w:pPr>
            <w:r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نشاط ومبادرات قيادات الجهة في التواصل وطرح المبادرات التطويرية وحل المشكلات.</w:t>
            </w:r>
          </w:p>
          <w:p w:rsidR="00A25B0F" w:rsidRPr="00697909" w:rsidRDefault="00A25B0F" w:rsidP="00697909">
            <w:pPr>
              <w:numPr>
                <w:ilvl w:val="0"/>
                <w:numId w:val="21"/>
              </w:numPr>
              <w:bidi/>
              <w:spacing w:after="0" w:line="240" w:lineRule="auto"/>
              <w:ind w:left="443" w:hanging="270"/>
              <w:jc w:val="lowKashida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</w:pPr>
            <w:r w:rsidRPr="00697909"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  <w:t>تحمل المسئولية تجاه أخطاء موظفي الوزارة واتخاذ القرارات المناسبة.</w:t>
            </w:r>
          </w:p>
        </w:tc>
        <w:tc>
          <w:tcPr>
            <w:tcW w:w="1158" w:type="dxa"/>
            <w:shd w:val="clear" w:color="auto" w:fill="auto"/>
          </w:tcPr>
          <w:p w:rsidR="00A25B0F" w:rsidRPr="00697909" w:rsidRDefault="00A25B0F" w:rsidP="00AC6DA1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735" w:type="dxa"/>
            <w:shd w:val="clear" w:color="auto" w:fill="auto"/>
          </w:tcPr>
          <w:p w:rsidR="00A25B0F" w:rsidRPr="00697909" w:rsidRDefault="00A25B0F" w:rsidP="00AC6DA1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720" w:type="dxa"/>
            <w:shd w:val="clear" w:color="auto" w:fill="auto"/>
          </w:tcPr>
          <w:p w:rsidR="00A25B0F" w:rsidRPr="00697909" w:rsidRDefault="00A25B0F" w:rsidP="00AC6DA1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30" w:type="dxa"/>
            <w:shd w:val="clear" w:color="auto" w:fill="auto"/>
          </w:tcPr>
          <w:p w:rsidR="00A25B0F" w:rsidRPr="00697909" w:rsidRDefault="00A25B0F" w:rsidP="00AC6DA1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899" w:type="dxa"/>
            <w:shd w:val="clear" w:color="auto" w:fill="auto"/>
          </w:tcPr>
          <w:p w:rsidR="00A25B0F" w:rsidRPr="00697909" w:rsidRDefault="00A25B0F" w:rsidP="00AC6DA1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1798" w:type="dxa"/>
          </w:tcPr>
          <w:p w:rsidR="00A25B0F" w:rsidRPr="00697909" w:rsidRDefault="00A25B0F" w:rsidP="00AC6DA1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</w:tbl>
    <w:p w:rsidR="00B71260" w:rsidRPr="00697909" w:rsidRDefault="00B71260" w:rsidP="008772C4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</w:pPr>
    </w:p>
    <w:tbl>
      <w:tblPr>
        <w:bidiVisual/>
        <w:tblW w:w="10085" w:type="dxa"/>
        <w:jc w:val="center"/>
        <w:tblInd w:w="-8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085"/>
      </w:tblGrid>
      <w:tr w:rsidR="007C1876" w:rsidRPr="00697909" w:rsidTr="008772C4">
        <w:trPr>
          <w:trHeight w:val="1268"/>
          <w:jc w:val="center"/>
        </w:trPr>
        <w:tc>
          <w:tcPr>
            <w:tcW w:w="10085" w:type="dxa"/>
            <w:shd w:val="clear" w:color="auto" w:fill="auto"/>
          </w:tcPr>
          <w:p w:rsidR="00695286" w:rsidRPr="00697909" w:rsidRDefault="007C1876" w:rsidP="008772C4">
            <w:pPr>
              <w:bidi/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KW"/>
              </w:rPr>
            </w:pPr>
            <w:r w:rsidRPr="00697909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  <w:lang w:bidi="ar-KW"/>
              </w:rPr>
              <w:t>توصيف الحالة:</w:t>
            </w:r>
            <w:r w:rsidR="00697909" w:rsidRPr="00697909"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bidi="ar-KW"/>
              </w:rPr>
              <w:t xml:space="preserve"> </w:t>
            </w:r>
            <w:r w:rsidR="008B5BCB" w:rsidRPr="00697909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ar-KW"/>
              </w:rPr>
              <w:t>إبداء رأي مجمل ومختصر بشأن الجهة</w:t>
            </w:r>
            <w:r w:rsidR="00F4328A" w:rsidRPr="00697909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ar-KW"/>
              </w:rPr>
              <w:t>،</w:t>
            </w:r>
            <w:r w:rsidR="008B5BCB" w:rsidRPr="00697909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ar-KW"/>
              </w:rPr>
              <w:t xml:space="preserve"> من ناحية أبرز القضايا المطروحة</w:t>
            </w:r>
            <w:r w:rsidR="00F4328A" w:rsidRPr="00697909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ar-KW"/>
              </w:rPr>
              <w:t>،</w:t>
            </w:r>
            <w:r w:rsidR="008B5BCB" w:rsidRPr="00697909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ar-KW"/>
              </w:rPr>
              <w:t xml:space="preserve"> سواء كانت </w:t>
            </w:r>
            <w:r w:rsidR="00F4328A" w:rsidRPr="00697909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ar-KW"/>
              </w:rPr>
              <w:t>إ</w:t>
            </w:r>
            <w:r w:rsidR="008B5BCB" w:rsidRPr="00697909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ar-KW"/>
              </w:rPr>
              <w:t>يجابية أو سلبية، مع بيان النقاط الجوهرية التي بني عليها التقييم.</w:t>
            </w:r>
          </w:p>
        </w:tc>
      </w:tr>
    </w:tbl>
    <w:p w:rsidR="00B71260" w:rsidRPr="00697909" w:rsidRDefault="00B71260" w:rsidP="00695286">
      <w:pPr>
        <w:bidi/>
        <w:spacing w:after="0" w:line="240" w:lineRule="auto"/>
        <w:jc w:val="both"/>
        <w:rPr>
          <w:rFonts w:asciiTheme="majorBidi" w:hAnsiTheme="majorBidi" w:cstheme="majorBidi"/>
          <w:sz w:val="2"/>
          <w:szCs w:val="2"/>
          <w:rtl/>
          <w:lang w:bidi="ar-KW"/>
        </w:rPr>
      </w:pPr>
    </w:p>
    <w:sectPr w:rsidR="00B71260" w:rsidRPr="00697909" w:rsidSect="00A25B0F">
      <w:headerReference w:type="default" r:id="rId8"/>
      <w:pgSz w:w="12240" w:h="15840"/>
      <w:pgMar w:top="1440" w:right="1080" w:bottom="630" w:left="1080" w:header="708" w:footer="24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1A34" w:rsidRDefault="004B1A34" w:rsidP="00034444">
      <w:pPr>
        <w:spacing w:after="0" w:line="240" w:lineRule="auto"/>
      </w:pPr>
      <w:r>
        <w:separator/>
      </w:r>
    </w:p>
  </w:endnote>
  <w:endnote w:type="continuationSeparator" w:id="1">
    <w:p w:rsidR="004B1A34" w:rsidRDefault="004B1A34" w:rsidP="00034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altName w:val="Courier New"/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1A34" w:rsidRDefault="004B1A34" w:rsidP="00034444">
      <w:pPr>
        <w:spacing w:after="0" w:line="240" w:lineRule="auto"/>
      </w:pPr>
      <w:r>
        <w:separator/>
      </w:r>
    </w:p>
  </w:footnote>
  <w:footnote w:type="continuationSeparator" w:id="1">
    <w:p w:rsidR="004B1A34" w:rsidRDefault="004B1A34" w:rsidP="000344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ABD" w:rsidRDefault="006C5ABD" w:rsidP="004A165C">
    <w:pPr>
      <w:bidi/>
      <w:spacing w:after="0" w:line="240" w:lineRule="auto"/>
      <w:jc w:val="center"/>
      <w:rPr>
        <w:sz w:val="32"/>
        <w:szCs w:val="32"/>
        <w:rtl/>
        <w:lang w:bidi="ar-KW"/>
      </w:rPr>
    </w:pPr>
    <w:r>
      <w:rPr>
        <w:rFonts w:cs="PT Bold Heading"/>
        <w:noProof/>
        <w:sz w:val="36"/>
        <w:szCs w:val="36"/>
      </w:rPr>
      <w:drawing>
        <wp:inline distT="0" distB="0" distL="0" distR="0">
          <wp:extent cx="3114675" cy="533400"/>
          <wp:effectExtent l="1905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467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C5ABD" w:rsidRDefault="006C5AB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5F30"/>
    <w:multiLevelType w:val="hybridMultilevel"/>
    <w:tmpl w:val="E2707DE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0D1706"/>
    <w:multiLevelType w:val="hybridMultilevel"/>
    <w:tmpl w:val="10E0D99E"/>
    <w:lvl w:ilvl="0" w:tplc="FE78D76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5D69A4"/>
    <w:multiLevelType w:val="hybridMultilevel"/>
    <w:tmpl w:val="762AC41A"/>
    <w:lvl w:ilvl="0" w:tplc="FE78D76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06314F"/>
    <w:multiLevelType w:val="hybridMultilevel"/>
    <w:tmpl w:val="9B5EE5F8"/>
    <w:lvl w:ilvl="0" w:tplc="FE78D76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0F745F"/>
    <w:multiLevelType w:val="hybridMultilevel"/>
    <w:tmpl w:val="68A2AA9C"/>
    <w:lvl w:ilvl="0" w:tplc="FE78D76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954C48"/>
    <w:multiLevelType w:val="hybridMultilevel"/>
    <w:tmpl w:val="B9C8DACA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D307C2"/>
    <w:multiLevelType w:val="hybridMultilevel"/>
    <w:tmpl w:val="B34857B4"/>
    <w:lvl w:ilvl="0" w:tplc="FE78D76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F22798"/>
    <w:multiLevelType w:val="hybridMultilevel"/>
    <w:tmpl w:val="785C07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CB3BD8"/>
    <w:multiLevelType w:val="hybridMultilevel"/>
    <w:tmpl w:val="B650A4D4"/>
    <w:lvl w:ilvl="0" w:tplc="341090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167C2C"/>
    <w:multiLevelType w:val="hybridMultilevel"/>
    <w:tmpl w:val="B61014A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964041"/>
    <w:multiLevelType w:val="hybridMultilevel"/>
    <w:tmpl w:val="7F6CF4A0"/>
    <w:lvl w:ilvl="0" w:tplc="FE78D76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C34777"/>
    <w:multiLevelType w:val="hybridMultilevel"/>
    <w:tmpl w:val="E820C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FB6BA8"/>
    <w:multiLevelType w:val="hybridMultilevel"/>
    <w:tmpl w:val="D652C324"/>
    <w:lvl w:ilvl="0" w:tplc="FE78D76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A670AF"/>
    <w:multiLevelType w:val="hybridMultilevel"/>
    <w:tmpl w:val="8340B7C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3FA1FA3"/>
    <w:multiLevelType w:val="hybridMultilevel"/>
    <w:tmpl w:val="9A122D82"/>
    <w:lvl w:ilvl="0" w:tplc="FE78D76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506ECF"/>
    <w:multiLevelType w:val="hybridMultilevel"/>
    <w:tmpl w:val="9272C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4A244A"/>
    <w:multiLevelType w:val="hybridMultilevel"/>
    <w:tmpl w:val="CD12C06C"/>
    <w:lvl w:ilvl="0" w:tplc="FE78D76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706A5A"/>
    <w:multiLevelType w:val="hybridMultilevel"/>
    <w:tmpl w:val="D430B764"/>
    <w:lvl w:ilvl="0" w:tplc="93360CF0">
      <w:numFmt w:val="bullet"/>
      <w:lvlText w:val=""/>
      <w:lvlJc w:val="left"/>
      <w:pPr>
        <w:ind w:left="720" w:hanging="360"/>
      </w:pPr>
      <w:rPr>
        <w:rFonts w:ascii="Symbol" w:eastAsia="Calibri" w:hAnsi="Symbol" w:cs="Simplified Arabic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1A24A0"/>
    <w:multiLevelType w:val="hybridMultilevel"/>
    <w:tmpl w:val="371A2F32"/>
    <w:lvl w:ilvl="0" w:tplc="20BE7BFC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D8D7B60"/>
    <w:multiLevelType w:val="hybridMultilevel"/>
    <w:tmpl w:val="4BCADAB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33919BF"/>
    <w:multiLevelType w:val="hybridMultilevel"/>
    <w:tmpl w:val="CF8A7F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7E165743"/>
    <w:multiLevelType w:val="hybridMultilevel"/>
    <w:tmpl w:val="963882CC"/>
    <w:lvl w:ilvl="0" w:tplc="10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30332C"/>
    <w:multiLevelType w:val="hybridMultilevel"/>
    <w:tmpl w:val="B86EEA4C"/>
    <w:lvl w:ilvl="0" w:tplc="FE78D76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13"/>
  </w:num>
  <w:num w:numId="4">
    <w:abstractNumId w:val="0"/>
  </w:num>
  <w:num w:numId="5">
    <w:abstractNumId w:val="2"/>
  </w:num>
  <w:num w:numId="6">
    <w:abstractNumId w:val="3"/>
  </w:num>
  <w:num w:numId="7">
    <w:abstractNumId w:val="14"/>
  </w:num>
  <w:num w:numId="8">
    <w:abstractNumId w:val="1"/>
  </w:num>
  <w:num w:numId="9">
    <w:abstractNumId w:val="22"/>
  </w:num>
  <w:num w:numId="10">
    <w:abstractNumId w:val="4"/>
  </w:num>
  <w:num w:numId="11">
    <w:abstractNumId w:val="12"/>
  </w:num>
  <w:num w:numId="12">
    <w:abstractNumId w:val="16"/>
  </w:num>
  <w:num w:numId="13">
    <w:abstractNumId w:val="11"/>
  </w:num>
  <w:num w:numId="14">
    <w:abstractNumId w:val="20"/>
  </w:num>
  <w:num w:numId="15">
    <w:abstractNumId w:val="7"/>
  </w:num>
  <w:num w:numId="16">
    <w:abstractNumId w:val="9"/>
  </w:num>
  <w:num w:numId="17">
    <w:abstractNumId w:val="6"/>
  </w:num>
  <w:num w:numId="18">
    <w:abstractNumId w:val="5"/>
  </w:num>
  <w:num w:numId="19">
    <w:abstractNumId w:val="10"/>
  </w:num>
  <w:num w:numId="20">
    <w:abstractNumId w:val="8"/>
  </w:num>
  <w:num w:numId="21">
    <w:abstractNumId w:val="21"/>
  </w:num>
  <w:num w:numId="22">
    <w:abstractNumId w:val="18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274FC7"/>
    <w:rsid w:val="00016C75"/>
    <w:rsid w:val="00034444"/>
    <w:rsid w:val="00071B39"/>
    <w:rsid w:val="000F3C0C"/>
    <w:rsid w:val="000F3E77"/>
    <w:rsid w:val="00104A45"/>
    <w:rsid w:val="00114726"/>
    <w:rsid w:val="001233B7"/>
    <w:rsid w:val="0012602B"/>
    <w:rsid w:val="001B5933"/>
    <w:rsid w:val="001C5814"/>
    <w:rsid w:val="001D0449"/>
    <w:rsid w:val="001F7378"/>
    <w:rsid w:val="00202C65"/>
    <w:rsid w:val="0020326C"/>
    <w:rsid w:val="00205A60"/>
    <w:rsid w:val="0021653D"/>
    <w:rsid w:val="00262532"/>
    <w:rsid w:val="002745F2"/>
    <w:rsid w:val="00274FC7"/>
    <w:rsid w:val="00297CA0"/>
    <w:rsid w:val="002B1B31"/>
    <w:rsid w:val="002B603A"/>
    <w:rsid w:val="002C2A33"/>
    <w:rsid w:val="002E2825"/>
    <w:rsid w:val="002F484B"/>
    <w:rsid w:val="00342E7E"/>
    <w:rsid w:val="0037035E"/>
    <w:rsid w:val="00376E08"/>
    <w:rsid w:val="00380E14"/>
    <w:rsid w:val="003B3267"/>
    <w:rsid w:val="003C759D"/>
    <w:rsid w:val="003D2695"/>
    <w:rsid w:val="00404282"/>
    <w:rsid w:val="0041250E"/>
    <w:rsid w:val="00413B43"/>
    <w:rsid w:val="00427CF7"/>
    <w:rsid w:val="00441B4B"/>
    <w:rsid w:val="0044340B"/>
    <w:rsid w:val="0044667D"/>
    <w:rsid w:val="004549C3"/>
    <w:rsid w:val="0047364B"/>
    <w:rsid w:val="004805EA"/>
    <w:rsid w:val="004858CC"/>
    <w:rsid w:val="004A165C"/>
    <w:rsid w:val="004B1A34"/>
    <w:rsid w:val="004B1F04"/>
    <w:rsid w:val="004C3110"/>
    <w:rsid w:val="004D487C"/>
    <w:rsid w:val="004D5CEB"/>
    <w:rsid w:val="004D75F4"/>
    <w:rsid w:val="004E41FB"/>
    <w:rsid w:val="004F1FB9"/>
    <w:rsid w:val="00522A56"/>
    <w:rsid w:val="0056102E"/>
    <w:rsid w:val="00593096"/>
    <w:rsid w:val="00595F42"/>
    <w:rsid w:val="005B4839"/>
    <w:rsid w:val="005D0DF0"/>
    <w:rsid w:val="005D6774"/>
    <w:rsid w:val="005E6225"/>
    <w:rsid w:val="005F4A2D"/>
    <w:rsid w:val="00622FE5"/>
    <w:rsid w:val="00636DB4"/>
    <w:rsid w:val="00656A81"/>
    <w:rsid w:val="00657BAB"/>
    <w:rsid w:val="00660F7D"/>
    <w:rsid w:val="0069511A"/>
    <w:rsid w:val="00695286"/>
    <w:rsid w:val="00695B8F"/>
    <w:rsid w:val="00697909"/>
    <w:rsid w:val="006B058F"/>
    <w:rsid w:val="006C5ABD"/>
    <w:rsid w:val="006D148B"/>
    <w:rsid w:val="006E359F"/>
    <w:rsid w:val="00705955"/>
    <w:rsid w:val="007204FF"/>
    <w:rsid w:val="00721650"/>
    <w:rsid w:val="00727A6A"/>
    <w:rsid w:val="00732625"/>
    <w:rsid w:val="00736296"/>
    <w:rsid w:val="0075235C"/>
    <w:rsid w:val="007547A6"/>
    <w:rsid w:val="0076646A"/>
    <w:rsid w:val="0079077D"/>
    <w:rsid w:val="00793E21"/>
    <w:rsid w:val="007A5C98"/>
    <w:rsid w:val="007A5D52"/>
    <w:rsid w:val="007A66FA"/>
    <w:rsid w:val="007C1876"/>
    <w:rsid w:val="008533B1"/>
    <w:rsid w:val="00865B42"/>
    <w:rsid w:val="0087432F"/>
    <w:rsid w:val="008763D2"/>
    <w:rsid w:val="008772C4"/>
    <w:rsid w:val="008B5BCB"/>
    <w:rsid w:val="008B5E38"/>
    <w:rsid w:val="008C1295"/>
    <w:rsid w:val="008E3FF3"/>
    <w:rsid w:val="00905C03"/>
    <w:rsid w:val="00911C66"/>
    <w:rsid w:val="00917419"/>
    <w:rsid w:val="009857DA"/>
    <w:rsid w:val="009860AA"/>
    <w:rsid w:val="009A3BA1"/>
    <w:rsid w:val="009C2E4C"/>
    <w:rsid w:val="00A25B0F"/>
    <w:rsid w:val="00A25D7E"/>
    <w:rsid w:val="00A40DA0"/>
    <w:rsid w:val="00A47F80"/>
    <w:rsid w:val="00A547DD"/>
    <w:rsid w:val="00A86847"/>
    <w:rsid w:val="00AA3E13"/>
    <w:rsid w:val="00AC6DA1"/>
    <w:rsid w:val="00AD0D74"/>
    <w:rsid w:val="00AD2E8F"/>
    <w:rsid w:val="00AE0DA1"/>
    <w:rsid w:val="00AF2778"/>
    <w:rsid w:val="00AF63F8"/>
    <w:rsid w:val="00B101FD"/>
    <w:rsid w:val="00B426AD"/>
    <w:rsid w:val="00B53D13"/>
    <w:rsid w:val="00B55C2A"/>
    <w:rsid w:val="00B5767E"/>
    <w:rsid w:val="00B60221"/>
    <w:rsid w:val="00B60B6A"/>
    <w:rsid w:val="00B63906"/>
    <w:rsid w:val="00B71260"/>
    <w:rsid w:val="00B91614"/>
    <w:rsid w:val="00BA48B9"/>
    <w:rsid w:val="00BB6358"/>
    <w:rsid w:val="00BE138A"/>
    <w:rsid w:val="00C02AED"/>
    <w:rsid w:val="00C113A6"/>
    <w:rsid w:val="00C21943"/>
    <w:rsid w:val="00C23543"/>
    <w:rsid w:val="00C41972"/>
    <w:rsid w:val="00C47B9C"/>
    <w:rsid w:val="00C620DA"/>
    <w:rsid w:val="00C636B6"/>
    <w:rsid w:val="00C654D8"/>
    <w:rsid w:val="00C76210"/>
    <w:rsid w:val="00C81BB0"/>
    <w:rsid w:val="00C94940"/>
    <w:rsid w:val="00CD0B46"/>
    <w:rsid w:val="00D14011"/>
    <w:rsid w:val="00D316A4"/>
    <w:rsid w:val="00D357CE"/>
    <w:rsid w:val="00D57B73"/>
    <w:rsid w:val="00D62CDF"/>
    <w:rsid w:val="00D77DEF"/>
    <w:rsid w:val="00DA4D9C"/>
    <w:rsid w:val="00DC755E"/>
    <w:rsid w:val="00DD19A8"/>
    <w:rsid w:val="00DD2B41"/>
    <w:rsid w:val="00DD2C78"/>
    <w:rsid w:val="00DD7420"/>
    <w:rsid w:val="00DE109C"/>
    <w:rsid w:val="00DE2959"/>
    <w:rsid w:val="00E104E1"/>
    <w:rsid w:val="00E31F33"/>
    <w:rsid w:val="00E32196"/>
    <w:rsid w:val="00E34AB9"/>
    <w:rsid w:val="00E525DB"/>
    <w:rsid w:val="00EC3671"/>
    <w:rsid w:val="00ED5601"/>
    <w:rsid w:val="00F03FC9"/>
    <w:rsid w:val="00F33C62"/>
    <w:rsid w:val="00F4328A"/>
    <w:rsid w:val="00F56EED"/>
    <w:rsid w:val="00F82F74"/>
    <w:rsid w:val="00F92034"/>
    <w:rsid w:val="00FE2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84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40B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766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6646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47B9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034444"/>
    <w:pPr>
      <w:tabs>
        <w:tab w:val="center" w:pos="4320"/>
        <w:tab w:val="right" w:pos="8640"/>
      </w:tabs>
    </w:pPr>
  </w:style>
  <w:style w:type="character" w:customStyle="1" w:styleId="Char0">
    <w:name w:val="رأس صفحة Char"/>
    <w:basedOn w:val="a0"/>
    <w:link w:val="a6"/>
    <w:uiPriority w:val="99"/>
    <w:rsid w:val="00034444"/>
    <w:rPr>
      <w:sz w:val="22"/>
      <w:szCs w:val="22"/>
    </w:rPr>
  </w:style>
  <w:style w:type="paragraph" w:styleId="a7">
    <w:name w:val="footer"/>
    <w:basedOn w:val="a"/>
    <w:link w:val="Char1"/>
    <w:uiPriority w:val="99"/>
    <w:unhideWhenUsed/>
    <w:rsid w:val="00034444"/>
    <w:pPr>
      <w:tabs>
        <w:tab w:val="center" w:pos="4320"/>
        <w:tab w:val="right" w:pos="8640"/>
      </w:tabs>
    </w:pPr>
  </w:style>
  <w:style w:type="character" w:customStyle="1" w:styleId="Char1">
    <w:name w:val="تذييل صفحة Char"/>
    <w:basedOn w:val="a0"/>
    <w:link w:val="a7"/>
    <w:uiPriority w:val="99"/>
    <w:rsid w:val="00034444"/>
    <w:rPr>
      <w:sz w:val="22"/>
      <w:szCs w:val="22"/>
    </w:rPr>
  </w:style>
  <w:style w:type="paragraph" w:customStyle="1" w:styleId="ecxmsonormal">
    <w:name w:val="ecxmsonormal"/>
    <w:basedOn w:val="a"/>
    <w:rsid w:val="00B60B6A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84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34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6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46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47B9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3444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444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3444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4444"/>
    <w:rPr>
      <w:sz w:val="22"/>
      <w:szCs w:val="22"/>
    </w:rPr>
  </w:style>
  <w:style w:type="paragraph" w:customStyle="1" w:styleId="ecxmsonormal">
    <w:name w:val="ecxmsonormal"/>
    <w:basedOn w:val="Normal"/>
    <w:rsid w:val="00B60B6A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9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9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8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69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17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72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24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529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131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805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9639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708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0655323">
                                                      <w:marLeft w:val="0"/>
                                                      <w:marRight w:val="9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028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90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20836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03291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single" w:sz="6" w:space="0" w:color="EDEDED"/>
                                                                        <w:left w:val="single" w:sz="6" w:space="0" w:color="EDEDED"/>
                                                                        <w:bottom w:val="single" w:sz="6" w:space="0" w:color="EDEDED"/>
                                                                        <w:right w:val="single" w:sz="6" w:space="0" w:color="EDEDED"/>
                                                                      </w:divBdr>
                                                                      <w:divsChild>
                                                                        <w:div w:id="1804233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9028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065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0379106">
                                                                                      <w:marLeft w:val="180"/>
                                                                                      <w:marRight w:val="18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4466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92119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A6B3C-FB40-4448-AF91-C6E3802D3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Hewlett-Packard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Abdulhamid Ali</dc:creator>
  <cp:lastModifiedBy>user</cp:lastModifiedBy>
  <cp:revision>16</cp:revision>
  <cp:lastPrinted>2011-01-17T08:58:00Z</cp:lastPrinted>
  <dcterms:created xsi:type="dcterms:W3CDTF">2012-12-08T14:53:00Z</dcterms:created>
  <dcterms:modified xsi:type="dcterms:W3CDTF">2014-01-08T06:26:00Z</dcterms:modified>
</cp:coreProperties>
</file>